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605" w:rsidRDefault="00BE4605" w:rsidP="00BE4605">
      <w:pPr>
        <w:pStyle w:val="Default"/>
      </w:pPr>
    </w:p>
    <w:p w:rsidR="00BE4605" w:rsidRPr="00BE4605" w:rsidRDefault="00BE4605" w:rsidP="00BE4605">
      <w:pPr>
        <w:pStyle w:val="Default"/>
        <w:jc w:val="center"/>
        <w:rPr>
          <w:sz w:val="28"/>
          <w:szCs w:val="28"/>
        </w:rPr>
      </w:pPr>
      <w:r w:rsidRPr="00BE4605">
        <w:rPr>
          <w:b/>
          <w:bCs/>
          <w:sz w:val="28"/>
          <w:szCs w:val="28"/>
        </w:rPr>
        <w:t>Baptism</w:t>
      </w:r>
    </w:p>
    <w:p w:rsidR="00BE4605" w:rsidRPr="00BE4605" w:rsidRDefault="00BE4605" w:rsidP="00BE4605">
      <w:pPr>
        <w:pStyle w:val="Default"/>
        <w:jc w:val="center"/>
        <w:rPr>
          <w:sz w:val="28"/>
          <w:szCs w:val="28"/>
        </w:rPr>
      </w:pPr>
      <w:r w:rsidRPr="00BE4605">
        <w:rPr>
          <w:sz w:val="28"/>
          <w:szCs w:val="28"/>
        </w:rPr>
        <w:t xml:space="preserve">Christian baptism is the immersion of a believer in water in the name of the Father, the Son, and the Holy Spirit. It is an act of obedience symbolizing the believer's faith in a crucified, buried, and risen </w:t>
      </w:r>
      <w:proofErr w:type="spellStart"/>
      <w:r w:rsidRPr="00BE4605">
        <w:rPr>
          <w:sz w:val="28"/>
          <w:szCs w:val="28"/>
        </w:rPr>
        <w:t>Saviour</w:t>
      </w:r>
      <w:proofErr w:type="spellEnd"/>
      <w:r w:rsidRPr="00BE4605">
        <w:rPr>
          <w:sz w:val="28"/>
          <w:szCs w:val="28"/>
        </w:rPr>
        <w:t>, the believer's death to sin, the burial of the old life, and the resurrection to walk in newness of life in Christ Jesus. It is a testimony to his faith in the final resurrection of the dead. Being a church ordinance, it is prerequisite to the privileges of church membership and to the Lord's Supper.</w:t>
      </w:r>
    </w:p>
    <w:p w:rsidR="00A230F6" w:rsidRPr="00BE4605" w:rsidRDefault="00BE4605" w:rsidP="00BE4605">
      <w:pPr>
        <w:jc w:val="center"/>
        <w:rPr>
          <w:i/>
          <w:iCs/>
          <w:sz w:val="28"/>
          <w:szCs w:val="28"/>
        </w:rPr>
      </w:pPr>
      <w:r w:rsidRPr="00BE4605">
        <w:rPr>
          <w:i/>
          <w:iCs/>
          <w:sz w:val="28"/>
          <w:szCs w:val="28"/>
        </w:rPr>
        <w:t>Matthew 3:13-17; 26:26-30; 28:19-20; Mark 1:9-11; Luke 3:21-22; John 3:23;8:35-39; 16:30-33; Romans 6:3-5; Colossians 2:12.</w:t>
      </w:r>
    </w:p>
    <w:p w:rsidR="00BE4605" w:rsidRDefault="00BE4605" w:rsidP="00BE4605">
      <w:r>
        <w:rPr>
          <w:noProof/>
        </w:rPr>
        <w:drawing>
          <wp:inline distT="0" distB="0" distL="0" distR="0">
            <wp:extent cx="5943600" cy="395782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4605" w:rsidSect="008E09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altName w:val="Lucida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E4605"/>
    <w:rsid w:val="00392A2A"/>
    <w:rsid w:val="004C381F"/>
    <w:rsid w:val="008E09C4"/>
    <w:rsid w:val="00BE46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9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E4605"/>
    <w:pPr>
      <w:autoSpaceDE w:val="0"/>
      <w:autoSpaceDN w:val="0"/>
      <w:adjustRightInd w:val="0"/>
      <w:spacing w:after="0" w:line="240" w:lineRule="auto"/>
    </w:pPr>
    <w:rPr>
      <w:rFonts w:ascii="Lucida Sans" w:hAnsi="Lucida Sans" w:cs="Lucida Sans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4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6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557</Characters>
  <Application>Microsoft Office Word</Application>
  <DocSecurity>0</DocSecurity>
  <Lines>4</Lines>
  <Paragraphs>1</Paragraphs>
  <ScaleCrop>false</ScaleCrop>
  <Company/>
  <LinksUpToDate>false</LinksUpToDate>
  <CharactersWithSpaces>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2016-02-07T01:19:00Z</dcterms:created>
  <dcterms:modified xsi:type="dcterms:W3CDTF">2016-02-07T01:20:00Z</dcterms:modified>
</cp:coreProperties>
</file>